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EB1C" w14:textId="05916C24" w:rsidR="002052B7" w:rsidRDefault="002052B7"/>
    <w:p w14:paraId="10108A69" w14:textId="77777777" w:rsidR="00437F7F" w:rsidRDefault="002052B7" w:rsidP="00975C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052B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Правила проведения розыгрыша</w:t>
      </w:r>
      <w:r w:rsidR="0076131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</w:p>
    <w:p w14:paraId="2AEA4D72" w14:textId="45839EB5" w:rsidR="002052B7" w:rsidRDefault="00761314" w:rsidP="00975C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«</w:t>
      </w:r>
      <w:r w:rsidR="002D4B03" w:rsidRPr="002D4B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 новый год с выгодой!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»</w:t>
      </w:r>
    </w:p>
    <w:p w14:paraId="0CD6EFE0" w14:textId="77777777" w:rsidR="00975C3A" w:rsidRPr="002052B7" w:rsidRDefault="00975C3A" w:rsidP="00975C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14:paraId="5BD94E66" w14:textId="2CBD129B" w:rsidR="001810A5" w:rsidRPr="001810A5" w:rsidRDefault="00941827" w:rsidP="001810A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Понятия и термины</w:t>
      </w:r>
    </w:p>
    <w:p w14:paraId="6FCC4680" w14:textId="34B5E63B" w:rsidR="001810A5" w:rsidRPr="001810A5" w:rsidRDefault="001810A5" w:rsidP="00565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 акции – ООО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Геркон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(ИНН 6626008470, ОГРН </w:t>
      </w:r>
      <w:r w:rsidR="00925E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1026600733092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0A3C9F7E" w14:textId="10B12CFC" w:rsidR="001810A5" w:rsidRPr="001810A5" w:rsidRDefault="001810A5" w:rsidP="0049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313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Оператор – Общество с ограниченной ответственностью «</w:t>
      </w:r>
      <w:r w:rsidR="00EA1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Геркон»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ООО</w:t>
      </w:r>
      <w:r w:rsidR="00491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EA1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Геркон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EA11FD"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ИНН 6626008470, ОГРН </w:t>
      </w:r>
      <w:r w:rsidR="00EA1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1026600733092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Лицензия №1</w:t>
      </w:r>
      <w:r w:rsidR="002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80900 от 30.06.2020г., Лицензия  № 180901 от 30.06.2020г, Лицензия  № 169012 от 01.11.2018г</w:t>
      </w:r>
      <w:r w:rsidR="0043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A9D8435" w14:textId="3E1CB53A" w:rsidR="001810A5" w:rsidRPr="001810A5" w:rsidRDefault="001810A5" w:rsidP="00565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313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Участник акции – физическое лицо в возрасте от 18 лет и старше, являющееся гражданином РФ и</w:t>
      </w:r>
      <w:r w:rsidR="002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выполнившее Условия настоящей Акции «</w:t>
      </w:r>
      <w:r w:rsidR="00E92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новый год с выгодой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(далее по тексту – «Акция»).</w:t>
      </w:r>
    </w:p>
    <w:p w14:paraId="5B026A09" w14:textId="4C494323" w:rsidR="001810A5" w:rsidRPr="001810A5" w:rsidRDefault="001810A5" w:rsidP="00565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313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Активный Абонент (далее – «Абонент») - физическое лицо - пользователь услуг связи ООО «</w:t>
      </w:r>
      <w:r w:rsidR="00D9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Геркон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(далее Оператора), с которым заключен Договор/ Публичная оферта на предоставление</w:t>
      </w:r>
      <w:r w:rsidR="00D9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услуги интернет или пакета услуг связи, </w:t>
      </w:r>
      <w:r w:rsidR="007C3A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 об оказани</w:t>
      </w:r>
      <w:r w:rsidR="00F00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7C3A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услуг связи для целей кабельного вещания, 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имеющий положительный баланс средств на своем Лицевом</w:t>
      </w:r>
      <w:r w:rsidR="00D9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счете.</w:t>
      </w:r>
    </w:p>
    <w:p w14:paraId="11875F15" w14:textId="0BE4A6CC" w:rsidR="005651C9" w:rsidRDefault="001810A5" w:rsidP="00565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AC1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313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Тариф</w:t>
      </w:r>
      <w:r w:rsidR="000D33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ный план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совокупность ценовых условий, технических параметров и/или контентного наполнения, при</w:t>
      </w:r>
      <w:r w:rsidR="00AB2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которых Оператор предлагал </w:t>
      </w:r>
      <w:r w:rsidR="00AB2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ользоваться одной либо несколькими услугами связи, размещенная на</w:t>
      </w:r>
      <w:r w:rsidR="00565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сайте Оператора в разделе «Услуги для дома и квартиры/Тарифы для квартиры»–</w:t>
      </w:r>
      <w:r w:rsidR="000D33BC" w:rsidRPr="000D33BC">
        <w:t xml:space="preserve"> </w:t>
      </w:r>
      <w:hyperlink r:id="rId5" w:history="1">
        <w:r w:rsidR="005651C9" w:rsidRPr="0057619C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https://vp.sevencom.ru/uslugi-dlya-doma-i-kvartiryi/internet/tarifyi/</w:t>
        </w:r>
      </w:hyperlink>
    </w:p>
    <w:p w14:paraId="2297FC8D" w14:textId="77777777" w:rsidR="00947BBB" w:rsidRDefault="001810A5" w:rsidP="00565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313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Лицевой счёт абонента — это учётная запись Абонента в биллинговой системе Оператора, создающаяся в</w:t>
      </w:r>
      <w:r w:rsidR="00AB2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момент заключения Договора/Публичной оферты, имеющая уникальный номер, позволяющий однозначно</w:t>
      </w:r>
      <w:r w:rsidR="00AB23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идентифицировать Абонента, и содержащая информацию о подключенных услугах, тарифах,</w:t>
      </w:r>
      <w:r w:rsidR="00AC1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проведенных между Абонентом и Оператором финансовых операциях.</w:t>
      </w:r>
    </w:p>
    <w:p w14:paraId="0B88D331" w14:textId="660E5CCC" w:rsidR="003D346F" w:rsidRPr="001810A5" w:rsidRDefault="00947BBB" w:rsidP="00565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7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947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Система быстрых платежей (СБП) — круглосуточный сервис Банка России, который позволяет мгновенно переводить деньги между счетами в разных банках по номеру мобильного телефона, оплачивать покупки, услуги и налоги, а также делать другие операции.</w:t>
      </w:r>
      <w:r w:rsidR="002052B7" w:rsidRPr="00181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184A6A8B" w14:textId="77777777" w:rsidR="00941827" w:rsidRPr="001810A5" w:rsidRDefault="00941827" w:rsidP="0094182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10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14:paraId="655C5612" w14:textId="37F53312" w:rsidR="00F94269" w:rsidRDefault="002052B7" w:rsidP="0012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E4B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.1. Настоящие правила (далее – «Правила») определяют порядок проведения Розыгрыша с </w:t>
      </w:r>
      <w:r w:rsidR="00F942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 декабря 2024</w:t>
      </w:r>
      <w:r w:rsidR="00872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942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="00872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F942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72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31.01.2025г. </w:t>
      </w:r>
      <w:r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(далее – «Розыгрыш»), условия Розыгрыша и другие необходимые условия. </w:t>
      </w:r>
    </w:p>
    <w:p w14:paraId="219407F3" w14:textId="75D63D15" w:rsidR="009C3FD8" w:rsidRDefault="00CE4BE2" w:rsidP="0012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.2. </w:t>
      </w:r>
      <w:r w:rsidR="002052B7" w:rsidRPr="0020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и оператором Розыгрыша является ООО «</w:t>
      </w:r>
      <w:r w:rsidR="00F94269" w:rsidRPr="00A8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Геркон</w:t>
      </w:r>
      <w:r w:rsidR="002052B7" w:rsidRPr="0020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ИН</w:t>
      </w:r>
      <w:r w:rsidR="00CE1C03" w:rsidRPr="00A8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052B7" w:rsidRPr="0020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1C03" w:rsidRPr="00A84A25">
        <w:rPr>
          <w:rFonts w:ascii="Times New Roman" w:hAnsi="Times New Roman" w:cs="Times New Roman"/>
          <w:sz w:val="28"/>
          <w:szCs w:val="28"/>
        </w:rPr>
        <w:t>6606003473</w:t>
      </w:r>
      <w:r w:rsidR="00CE1C03" w:rsidRPr="00A8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2B7" w:rsidRPr="0020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по тексту – «Организатор»). Место нахождения и почтовый адрес Организатора: </w:t>
      </w:r>
      <w:r w:rsidR="00CE1C03" w:rsidRPr="00A84A25">
        <w:rPr>
          <w:rFonts w:ascii="Times New Roman" w:hAnsi="Times New Roman" w:cs="Times New Roman"/>
          <w:sz w:val="28"/>
          <w:szCs w:val="28"/>
        </w:rPr>
        <w:t xml:space="preserve">ООО "Геркон" Адрес: 624096 г. Верхняя Пышма, Свердловской обл., проспект Успенский, дом 58а, офис 4. </w:t>
      </w:r>
      <w:r w:rsidR="002052B7" w:rsidRPr="0020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.3. Розыгрыш является стимулирующей рекламной акцией и проводится с целью привлечения внимания к </w:t>
      </w:r>
      <w:r w:rsidR="00CE1C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оплате за услуги связи через систему быстрых платежей.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Розыгрыш направлен на выполнение участником вышеуказанных условий, и не является лотереей или публичным конкурсом, основанным на риске, поэтому не требует обязательной регистрации или направления уведомления в соответствующие государственные органы. Плата за участие в розыгрыше не взимается.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87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.4. В Розыгрыше могут принять участие </w:t>
      </w:r>
      <w:r w:rsidR="00CE1C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абоненты ООО «Геркон», </w:t>
      </w:r>
      <w:r w:rsidR="00872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которые внесли на лицевой счет</w:t>
      </w:r>
      <w:r w:rsidR="00F00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абонента</w:t>
      </w:r>
      <w:r w:rsidR="00AE79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зарегистрированный в биллинговой системе Оператора, </w:t>
      </w:r>
      <w:r w:rsidR="00872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денежные средства в размере </w:t>
      </w:r>
      <w:r w:rsidR="00DB2F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менее </w:t>
      </w:r>
      <w:r w:rsidR="00872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 абонентской платы, согласно выбранного тарифного плана</w:t>
      </w:r>
      <w:r w:rsidR="00B35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 момент внесения денежных средств)</w:t>
      </w:r>
      <w:r w:rsidR="00CE1C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01.12.2024г</w:t>
      </w:r>
      <w:r w:rsidR="009C3F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7F2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r w:rsidR="004F2D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31.01.2025</w:t>
      </w:r>
      <w:r w:rsidR="009C3F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="000D24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2B2782" w:rsidRPr="002B2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B2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(включительно)</w:t>
      </w:r>
      <w:r w:rsidR="000D24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через систему быстрых платежей</w:t>
      </w:r>
      <w:r w:rsidR="00BF31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CD7A2C3" w14:textId="034FD394" w:rsidR="00F662E8" w:rsidRDefault="00CE4BE2" w:rsidP="00F66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9C3F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Правила Розыгрыша размещаются на официально</w:t>
      </w:r>
      <w:r w:rsidR="009C3F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сайте Организатора</w:t>
      </w:r>
      <w:r w:rsidR="007F26E1" w:rsidRPr="007F26E1">
        <w:t xml:space="preserve"> </w:t>
      </w:r>
      <w:r w:rsidR="007F26E1" w:rsidRPr="007F2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https://www.sevencom.ru/</w:t>
      </w:r>
      <w:r w:rsidR="007F2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Организатор вправе вносить любые изменения в правила проведения Розыгрыша по собственному усмотрению и на любом этапе Розыгрыша с публикацией таких изменения на</w:t>
      </w:r>
      <w:r w:rsidR="009C3F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F2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официальном сайте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Участники Розыгрыша обязаны самостоятельно знакомиться с Правилами и не получают отдельного уведомления об их изменении.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9C3FD8" w:rsidRPr="000D24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Факт участия в Розыгрыше означает ознакомление и полное согласие Участников (далее – «Участники») с настоящими Правилами.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51EF638D" w14:textId="21C7A2C4" w:rsidR="000B3D04" w:rsidRDefault="00CE4BE2" w:rsidP="000B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="002052B7" w:rsidRPr="002052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.Условия</w:t>
      </w:r>
      <w:r w:rsidR="000B3D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052B7" w:rsidRPr="002052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Розыгрыша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3D98ED4F" w14:textId="192339BA" w:rsidR="00FB1DE9" w:rsidRDefault="00CE4BE2" w:rsidP="000B3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.1. Территория проведения </w:t>
      </w:r>
      <w:r w:rsidR="005752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озыгрыша: </w:t>
      </w:r>
      <w:r w:rsidR="000D24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Свердловская область, г. Верхняя Пышма,</w:t>
      </w:r>
      <w:r w:rsidR="00F662E8" w:rsidRPr="00F662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D24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r w:rsidR="00F662E8" w:rsidRPr="00F662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D24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Среднеуральск</w:t>
      </w:r>
      <w:r w:rsidR="00FB1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п.</w:t>
      </w:r>
      <w:r w:rsidR="00FB1DE9" w:rsidRPr="00FB1DE9">
        <w:t xml:space="preserve"> </w:t>
      </w:r>
      <w:r w:rsidR="00FB1DE9" w:rsidRPr="00FB1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Балтым, </w:t>
      </w:r>
      <w:r w:rsidR="00FB1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п. </w:t>
      </w:r>
      <w:r w:rsidR="00FB1DE9" w:rsidRPr="00FB1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Залесье, </w:t>
      </w:r>
      <w:r w:rsidR="00FB1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п. </w:t>
      </w:r>
      <w:r w:rsidR="00FB1DE9" w:rsidRPr="00FB1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Исеть, </w:t>
      </w:r>
      <w:r w:rsidR="00FB1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п. </w:t>
      </w:r>
      <w:r w:rsidR="00FB1DE9" w:rsidRPr="00FB1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Кирпичный, </w:t>
      </w:r>
      <w:r w:rsidR="00FB1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д. </w:t>
      </w:r>
      <w:r w:rsidR="00FB1DE9" w:rsidRPr="00FB1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Коптяки, </w:t>
      </w:r>
      <w:r w:rsidR="00FB1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п. </w:t>
      </w:r>
      <w:r w:rsidR="00FB1DE9" w:rsidRPr="00FB1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Санаторный</w:t>
      </w:r>
      <w:r w:rsidR="001F7C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="00FB1D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Екатеринбург ЖК «Зеленая Горка.</w:t>
      </w:r>
    </w:p>
    <w:p w14:paraId="71F5D795" w14:textId="3F1256CE" w:rsidR="0068481D" w:rsidRDefault="00CE4BE2" w:rsidP="00684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.2. В Розыгрыше могут принять участие </w:t>
      </w:r>
      <w:r w:rsidR="000D24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физические лица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учетом требований, установленных в п.</w:t>
      </w:r>
      <w:r w:rsidR="00CC5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.4. Правил.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.3. Каждый победитель (далее – «Победитель»/ «Победители») может получить не более 1 (одного) приза.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="002052B7" w:rsidRPr="002052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Сроки проведения Розыгрыша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6A4D3860" w14:textId="2363D8D6" w:rsidR="0068481D" w:rsidRDefault="00CE4BE2" w:rsidP="00684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.1. Период проведения Розыгрыша с учетом выбора Победителя: с </w:t>
      </w:r>
      <w:r w:rsidR="00A13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13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бря 202</w:t>
      </w:r>
      <w:r w:rsidR="00A13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9252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r w:rsidR="00587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 января 2025г</w:t>
      </w:r>
      <w:r w:rsidR="009252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включительно.</w:t>
      </w:r>
    </w:p>
    <w:p w14:paraId="45C67EC1" w14:textId="648ACFAF" w:rsidR="0068481D" w:rsidRDefault="00CE4BE2" w:rsidP="00684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Дата объявления Победителей: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03 февраля </w:t>
      </w:r>
      <w:r w:rsidR="005871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2025г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</w:t>
      </w:r>
      <w:r w:rsidR="00D25A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удет размещена информация на официальном сайте </w:t>
      </w:r>
      <w:r w:rsidR="00D25AC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www</w:t>
      </w:r>
      <w:r w:rsidR="00D25ACA" w:rsidRPr="00D25A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D25AC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sevencom</w:t>
      </w:r>
      <w:r w:rsidR="00D25ACA" w:rsidRPr="00D25A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D25AC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6F273A" w:rsidRPr="006F273A">
        <w:t xml:space="preserve"> </w:t>
      </w:r>
      <w:r w:rsidR="006F27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F273A" w:rsidRPr="006F27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социальной сети «ВКонтакте» в сообществе Провайдер связи Sevencom ООО «</w:t>
      </w:r>
      <w:r w:rsidR="006F27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Геркон</w:t>
      </w:r>
      <w:r w:rsidR="006F273A" w:rsidRPr="006F27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313FF7" w:rsidRPr="00313F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https://vk.com/sevencom_gerkon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78EC2A45" w14:textId="08252919" w:rsidR="00CE4BE2" w:rsidRDefault="00A64E1C" w:rsidP="00E87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="002052B7" w:rsidRPr="002052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Призовой фонд Розыгрыш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 Призовой фонд Розыгрыш (далее – «Приз»/ «Призы») включает в себя: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Призовое</w:t>
      </w:r>
      <w:r w:rsidR="00CE4B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</w:t>
      </w:r>
    </w:p>
    <w:p w14:paraId="74270A19" w14:textId="6D3E34B2" w:rsidR="0040578D" w:rsidRDefault="002052B7" w:rsidP="003D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</w:t>
      </w:r>
      <w:r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4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D51602" w:rsidRPr="00CE4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место</w:t>
      </w:r>
      <w:r w:rsidR="00D51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51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="00BE0C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 бесплатного </w:t>
      </w:r>
      <w:r w:rsidR="003E7D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пользования услугой,</w:t>
      </w:r>
      <w:r w:rsidR="00BE0C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согласно выбранного тарифного плана</w:t>
      </w:r>
      <w:r w:rsidR="004057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момент внесения оплаты.</w:t>
      </w:r>
    </w:p>
    <w:p w14:paraId="4937434B" w14:textId="1E3955AF" w:rsidR="003E7DEA" w:rsidRDefault="002052B7" w:rsidP="003D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4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</w:t>
      </w:r>
      <w:r w:rsidR="00D51602" w:rsidRPr="00CE4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место</w:t>
      </w:r>
      <w:r w:rsidR="00D51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- 6 месяцев бесплатного</w:t>
      </w:r>
      <w:r w:rsidR="003E7D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пользования услугой, </w:t>
      </w:r>
      <w:r w:rsidR="00D51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выбранного тарифного плана</w:t>
      </w:r>
      <w:r w:rsidR="004057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момент внесения оплаты.</w:t>
      </w:r>
    </w:p>
    <w:p w14:paraId="139FEFA5" w14:textId="1898EBB9" w:rsidR="003E7DEA" w:rsidRDefault="002052B7" w:rsidP="003D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4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="00D51602" w:rsidRPr="00CE4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место</w:t>
      </w:r>
      <w:r w:rsidR="00D51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3 месяца бесплатного </w:t>
      </w:r>
      <w:r w:rsidR="003E7D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пользования услугой, </w:t>
      </w:r>
      <w:r w:rsidR="00D51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выбранного тарифного плана</w:t>
      </w:r>
      <w:r w:rsidR="0040578D" w:rsidRPr="004057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057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момент внесения оплаты.</w:t>
      </w:r>
    </w:p>
    <w:p w14:paraId="339FCBE7" w14:textId="69729100" w:rsidR="003D346F" w:rsidRDefault="00A64E1C" w:rsidP="003D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C65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Выплата денежного эквивалента стоимости приза вместо выдачи приза в натуре (вещественной части приза) или замена другими призами не производится.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7A17884C" w14:textId="03DA42AE" w:rsidR="003D346F" w:rsidRDefault="00B402D5" w:rsidP="003D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="002052B7" w:rsidRPr="002052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Порядок участия в Розыгрыше, порядок определения Победителей, порядок получения Приза</w:t>
      </w:r>
    </w:p>
    <w:p w14:paraId="5A1CE663" w14:textId="02BC10B9" w:rsidR="00EB2DB4" w:rsidRDefault="002052B7" w:rsidP="003D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402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 Для участия в Розыгрыше необходимо выполнить следующие действия:</w:t>
      </w:r>
      <w:r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402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.1.1. Участник Розыгрыша должен </w:t>
      </w:r>
      <w:r w:rsidR="000C65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произвести оплату за услуги связи через систему быстрых платежей в офисе компании</w:t>
      </w:r>
      <w:r w:rsidR="00B91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0C65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либо </w:t>
      </w:r>
      <w:r w:rsidR="0032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0C65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личном кабинете на сайте компании</w:t>
      </w:r>
      <w:r w:rsidR="00EB2D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r w:rsidR="00EB2DB4" w:rsidRPr="00EB2D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мобильном приложении Организатора</w:t>
      </w:r>
      <w:r w:rsidR="00EB2D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562555E" w14:textId="1DE5C410" w:rsidR="0032065F" w:rsidRDefault="00B402D5" w:rsidP="003D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.2. Выбор Победителей</w:t>
      </w:r>
      <w:r w:rsidR="00D93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939EE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которым достанутся перечисленные в п. </w:t>
      </w:r>
      <w:r w:rsidR="00FA2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D939EE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Призы 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осуществляется с помощью</w:t>
      </w:r>
      <w:r w:rsidR="00D93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метода случайной выборки</w:t>
      </w:r>
      <w:r w:rsidR="00FA2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Путем выгрузки </w:t>
      </w:r>
      <w:r w:rsidR="00220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биллинговой системы Оператора </w:t>
      </w:r>
      <w:r w:rsidR="00FA2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списка</w:t>
      </w:r>
      <w:r w:rsidR="00220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71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</w:t>
      </w:r>
      <w:r w:rsidR="009C6F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="00171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произведенных оплат с помощью СБП с 01.12.2024г. по 31.01.2025 включительно.</w:t>
      </w:r>
      <w:r w:rsidR="00220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5E5A5E26" w14:textId="52E1D730" w:rsidR="00307B0F" w:rsidRDefault="00B402D5" w:rsidP="00307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.3. Итоги розыгрыша и имена Победителей будут размещены на </w:t>
      </w:r>
      <w:r w:rsidR="000C65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официальном сайте</w:t>
      </w:r>
      <w:r w:rsidR="00E670E8" w:rsidRPr="00E670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670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="00E670E8" w:rsidRPr="006F27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социальной сети «ВКонтакте» в сообществе Провайдер связи Sevencom ООО «</w:t>
      </w:r>
      <w:r w:rsidR="00E670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Геркон</w:t>
      </w:r>
      <w:r w:rsidR="00E670E8" w:rsidRPr="006F27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hyperlink r:id="rId6" w:history="1">
        <w:r w:rsidR="00E670E8" w:rsidRPr="00F872A5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https://vk.com/sevencom_gerkon</w:t>
        </w:r>
      </w:hyperlink>
      <w:r w:rsidR="00E670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C65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позднее </w:t>
      </w:r>
      <w:r w:rsidR="008659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04.0</w:t>
      </w:r>
      <w:r w:rsidR="00220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8659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.2025г.</w:t>
      </w:r>
    </w:p>
    <w:p w14:paraId="421622F5" w14:textId="5E71B684" w:rsidR="0032065F" w:rsidRDefault="00B402D5" w:rsidP="00307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.4. Победител</w:t>
      </w:r>
      <w:r w:rsidR="00064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Розыгрыша </w:t>
      </w:r>
      <w:r w:rsidR="0032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лицевой счет в биллинговой системе </w:t>
      </w:r>
      <w:r w:rsidR="008659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Оператора </w:t>
      </w:r>
      <w:r w:rsidR="0032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вносится </w:t>
      </w:r>
      <w:r w:rsidR="005B04B6" w:rsidRPr="005B04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 равная стоим</w:t>
      </w:r>
      <w:r w:rsidR="005B04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</w:t>
      </w:r>
      <w:r w:rsidR="005B04B6" w:rsidRPr="005B04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 тариф</w:t>
      </w:r>
      <w:r w:rsidR="005B04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ного плана</w:t>
      </w:r>
      <w:r w:rsidR="00E464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момент внесения платежа,</w:t>
      </w:r>
      <w:r w:rsidR="005B04B6" w:rsidRPr="005B04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умноженная на 12/6/3 </w:t>
      </w:r>
      <w:r w:rsidR="005B04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месяцев, </w:t>
      </w:r>
      <w:r w:rsidR="0032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согласно </w:t>
      </w:r>
      <w:r w:rsidR="00B91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призовым местам перечисленным в</w:t>
      </w:r>
      <w:r w:rsidR="007E77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91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п. </w:t>
      </w:r>
      <w:r w:rsidR="008D4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F2D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</w:t>
      </w:r>
    </w:p>
    <w:p w14:paraId="4ED045C7" w14:textId="228D9386" w:rsidR="00D47881" w:rsidRDefault="00B402D5" w:rsidP="00D4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32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Победитель не имеет права передавать свое право на получение приза </w:t>
      </w:r>
      <w:r w:rsidR="007E77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ретьим лицам.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307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случае отказа победителя от приза Организатор оставляем за собой право принять решение о дальнейшем использовании приза без какой-либо компенсации победителю.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50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="002052B7" w:rsidRPr="002052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Прочие условия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6EEAAF03" w14:textId="673CCCE6" w:rsidR="00D47881" w:rsidRDefault="00055021" w:rsidP="00D4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 Решения Организатора по всем вопросам, связанным с проведением Розыгрыша, будут считаться окончательными и распространяться на всех Участников.</w:t>
      </w:r>
    </w:p>
    <w:p w14:paraId="5BA279E5" w14:textId="56739128" w:rsidR="00D47881" w:rsidRDefault="00055021" w:rsidP="00D4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.2. Организатор оставляет за собой право не вступать в переписку либо иные контакты с Участниками Розыгрыша.</w:t>
      </w:r>
    </w:p>
    <w:p w14:paraId="16905DB4" w14:textId="312C8C5F" w:rsidR="002052B7" w:rsidRDefault="00055021" w:rsidP="00D4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EC7D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Организатор вправе досрочно прекратить проведение Розыгрыша, опубликовав в источниках, с помощью которых сообщалось о проведении Розыгрыша, соответствующее сообщение о прекращении проведения Розыгрыша или иным способом публично уведомить о таком прекращении.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EC7D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Организатор не несет ответственности за возможные проблемы технического характера, которые могут повлиять на участие в Розыгрыше.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EC7D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Во всем, что не предусмотрено настоящими Правилами, Организатор и </w:t>
      </w:r>
      <w:r w:rsidR="002052B7" w:rsidRPr="00205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Участники Розыгрыша руководствуются действующим законодательством Российской Федерации.</w:t>
      </w:r>
    </w:p>
    <w:p w14:paraId="170FE9FF" w14:textId="77777777" w:rsidR="00E410FF" w:rsidRDefault="00E410FF" w:rsidP="0029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6275080" w14:textId="58909867" w:rsidR="00294A32" w:rsidRPr="00E410FF" w:rsidRDefault="00294A32" w:rsidP="0029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410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Персональные данные</w:t>
      </w:r>
    </w:p>
    <w:p w14:paraId="7D4807ED" w14:textId="77777777" w:rsidR="00294A32" w:rsidRPr="00294A32" w:rsidRDefault="00294A32" w:rsidP="0029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F650F99" w14:textId="77777777" w:rsidR="00294A32" w:rsidRPr="00294A32" w:rsidRDefault="00294A32" w:rsidP="0029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8.1. Принимая участие в Розыгрыше, Участник даёт Организатору согласие на автоматизированную и неавтоматизированную обработку таких персональных данных, как Фамилия Имя Отчество путём их сбора, записи, систематизации, накопления, хранения, уточнения (обновления, изменения), извлечения, использования, блокирования, удаления и уничтожения в целях проведения Розыгрыша и подведения её итогов и исполнения требований действующего законодательства РФ, возложенных на Организатора, в течение всего срока проведения Организатором Розыгрыша и подведения его итогов, если более длительный срок обработки персональных данных не предусмотрен действующим законодательством РФ.</w:t>
      </w:r>
    </w:p>
    <w:p w14:paraId="73144E33" w14:textId="77777777" w:rsidR="00294A32" w:rsidRPr="00294A32" w:rsidRDefault="00294A32" w:rsidP="0029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8.2. Участник вправе отозвать согласие на обработку персональных данных путём направления заявления в свободной форме по адресу Организатора.</w:t>
      </w:r>
    </w:p>
    <w:p w14:paraId="6D08F0C3" w14:textId="77777777" w:rsidR="00294A32" w:rsidRPr="00294A32" w:rsidRDefault="00294A32" w:rsidP="0029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8.3. Целью обработки персональных данных Участников является:</w:t>
      </w:r>
    </w:p>
    <w:p w14:paraId="64E52FCC" w14:textId="0B095AF6" w:rsidR="00294A32" w:rsidRPr="00D47881" w:rsidRDefault="00294A32" w:rsidP="0029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Публикация списка Победителей Розыгрыша.</w:t>
      </w:r>
    </w:p>
    <w:sectPr w:rsidR="00294A32" w:rsidRPr="00D4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D1093"/>
    <w:multiLevelType w:val="multilevel"/>
    <w:tmpl w:val="FD18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01B3F"/>
    <w:multiLevelType w:val="hybridMultilevel"/>
    <w:tmpl w:val="5144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02"/>
    <w:rsid w:val="00055021"/>
    <w:rsid w:val="0006457E"/>
    <w:rsid w:val="000B3D04"/>
    <w:rsid w:val="000C655C"/>
    <w:rsid w:val="000D24DD"/>
    <w:rsid w:val="000D33BC"/>
    <w:rsid w:val="001264B4"/>
    <w:rsid w:val="0017139E"/>
    <w:rsid w:val="001810A5"/>
    <w:rsid w:val="001F7C5F"/>
    <w:rsid w:val="002052B7"/>
    <w:rsid w:val="00220724"/>
    <w:rsid w:val="00282DC0"/>
    <w:rsid w:val="00292EEC"/>
    <w:rsid w:val="00294A32"/>
    <w:rsid w:val="002B2782"/>
    <w:rsid w:val="002B3A94"/>
    <w:rsid w:val="002D4B03"/>
    <w:rsid w:val="00307B0F"/>
    <w:rsid w:val="00310C02"/>
    <w:rsid w:val="00313950"/>
    <w:rsid w:val="00313FF7"/>
    <w:rsid w:val="0032065F"/>
    <w:rsid w:val="003833ED"/>
    <w:rsid w:val="003B0968"/>
    <w:rsid w:val="003D0573"/>
    <w:rsid w:val="003D346F"/>
    <w:rsid w:val="003E7DEA"/>
    <w:rsid w:val="0040578D"/>
    <w:rsid w:val="00421CF5"/>
    <w:rsid w:val="00435912"/>
    <w:rsid w:val="00437F7F"/>
    <w:rsid w:val="00491B3F"/>
    <w:rsid w:val="004C2843"/>
    <w:rsid w:val="004C341E"/>
    <w:rsid w:val="004F2D79"/>
    <w:rsid w:val="005651C9"/>
    <w:rsid w:val="00575249"/>
    <w:rsid w:val="005871A1"/>
    <w:rsid w:val="005B04B6"/>
    <w:rsid w:val="005F2DEC"/>
    <w:rsid w:val="0068295E"/>
    <w:rsid w:val="0068481D"/>
    <w:rsid w:val="006B5664"/>
    <w:rsid w:val="006F273A"/>
    <w:rsid w:val="00746289"/>
    <w:rsid w:val="00761314"/>
    <w:rsid w:val="00776623"/>
    <w:rsid w:val="007872F2"/>
    <w:rsid w:val="007C3A46"/>
    <w:rsid w:val="007E7720"/>
    <w:rsid w:val="007F26E1"/>
    <w:rsid w:val="00814057"/>
    <w:rsid w:val="008659DF"/>
    <w:rsid w:val="00872827"/>
    <w:rsid w:val="00885D39"/>
    <w:rsid w:val="008D4020"/>
    <w:rsid w:val="0092529F"/>
    <w:rsid w:val="00925EAA"/>
    <w:rsid w:val="00941827"/>
    <w:rsid w:val="00947BBB"/>
    <w:rsid w:val="00975C3A"/>
    <w:rsid w:val="009C3FD8"/>
    <w:rsid w:val="009C6FA8"/>
    <w:rsid w:val="009F436E"/>
    <w:rsid w:val="00A13D51"/>
    <w:rsid w:val="00A64E1C"/>
    <w:rsid w:val="00A84A25"/>
    <w:rsid w:val="00AB2364"/>
    <w:rsid w:val="00AC1A0B"/>
    <w:rsid w:val="00AC1E5E"/>
    <w:rsid w:val="00AE7967"/>
    <w:rsid w:val="00B350B5"/>
    <w:rsid w:val="00B402D5"/>
    <w:rsid w:val="00B9122F"/>
    <w:rsid w:val="00B94054"/>
    <w:rsid w:val="00BE0C7C"/>
    <w:rsid w:val="00BF316D"/>
    <w:rsid w:val="00C571CC"/>
    <w:rsid w:val="00CC55BD"/>
    <w:rsid w:val="00CE1C03"/>
    <w:rsid w:val="00CE207C"/>
    <w:rsid w:val="00CE4BE2"/>
    <w:rsid w:val="00D25ACA"/>
    <w:rsid w:val="00D47881"/>
    <w:rsid w:val="00D51602"/>
    <w:rsid w:val="00D54455"/>
    <w:rsid w:val="00D91A8B"/>
    <w:rsid w:val="00D939EE"/>
    <w:rsid w:val="00DB2F9F"/>
    <w:rsid w:val="00DC7D6F"/>
    <w:rsid w:val="00DF61B1"/>
    <w:rsid w:val="00E410FF"/>
    <w:rsid w:val="00E4643E"/>
    <w:rsid w:val="00E670E8"/>
    <w:rsid w:val="00E8788A"/>
    <w:rsid w:val="00E92165"/>
    <w:rsid w:val="00EA11FD"/>
    <w:rsid w:val="00EB2DB4"/>
    <w:rsid w:val="00EC7DE3"/>
    <w:rsid w:val="00ED0DAD"/>
    <w:rsid w:val="00F001EC"/>
    <w:rsid w:val="00F662E8"/>
    <w:rsid w:val="00F94269"/>
    <w:rsid w:val="00FA2193"/>
    <w:rsid w:val="00F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DC55"/>
  <w15:chartTrackingRefBased/>
  <w15:docId w15:val="{9701C7FF-9127-48AE-8B0A-1DF1F0FD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C02"/>
    <w:rPr>
      <w:b/>
      <w:bCs/>
    </w:rPr>
  </w:style>
  <w:style w:type="character" w:styleId="a5">
    <w:name w:val="Hyperlink"/>
    <w:basedOn w:val="a0"/>
    <w:uiPriority w:val="99"/>
    <w:unhideWhenUsed/>
    <w:rsid w:val="00310C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346F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565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evencom_gerkon" TargetMode="External"/><Relationship Id="rId5" Type="http://schemas.openxmlformats.org/officeDocument/2006/relationships/hyperlink" Target="https://vp.sevencom.ru/uslugi-dlya-doma-i-kvartiryi/internet/tarif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Каменская</dc:creator>
  <cp:keywords/>
  <dc:description/>
  <cp:lastModifiedBy>User</cp:lastModifiedBy>
  <cp:revision>110</cp:revision>
  <dcterms:created xsi:type="dcterms:W3CDTF">2024-11-22T09:27:00Z</dcterms:created>
  <dcterms:modified xsi:type="dcterms:W3CDTF">2024-11-29T08:50:00Z</dcterms:modified>
</cp:coreProperties>
</file>